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A" w:rsidRPr="0015089E" w:rsidRDefault="007B670A" w:rsidP="007B670A">
      <w:pPr>
        <w:autoSpaceDE w:val="0"/>
        <w:autoSpaceDN w:val="0"/>
        <w:adjustRightInd w:val="0"/>
        <w:spacing w:after="120" w:line="24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>968 362000/ 012</w:t>
      </w:r>
    </w:p>
    <w:p w:rsidR="007B670A" w:rsidRPr="0015089E" w:rsidRDefault="007B670A" w:rsidP="007B670A">
      <w:pPr>
        <w:autoSpaceDE w:val="0"/>
        <w:autoSpaceDN w:val="0"/>
        <w:adjustRightInd w:val="0"/>
        <w:spacing w:after="120" w:line="24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>Número de procedimiento 2594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ab/>
        <w:t>ANEXO I</w:t>
      </w:r>
    </w:p>
    <w:p w:rsidR="007B670A" w:rsidRPr="0015089E" w:rsidRDefault="007B670A" w:rsidP="007B6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Solicitud para participar en el procedimiento de concesión de subvenciones regulado en la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 Orden de 9  abril de 2018 de la Consejería de Presidencia y Fomento,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>por la que se aprueban las bases reguladoras de concesión de subvenciones para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financiar </w:t>
      </w:r>
      <w:r w:rsidRPr="0015089E">
        <w:rPr>
          <w:rFonts w:ascii="Calibri" w:hAnsi="Calibri" w:cs="Calibri"/>
          <w:sz w:val="22"/>
          <w:szCs w:val="22"/>
        </w:rPr>
        <w:t>la adquisición, arrendamiento o adaptación de vehículos destinados a personas con discapacidad física y/u orgánica igual o superior al 33%, que tengan reconocido el grado de movilidad reducida en el ámbito de la Región de Murcia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 (BORM núm.81, de 10 abril 2018)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y en la Orden de la Consejería de Fomento e Infraestructuras, por la que se aprueba la convocatoria de subvenciones 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para financiar, durante el ejercicio 2024 y en el ámbito de la Región de Murcia, </w:t>
      </w:r>
      <w:r w:rsidRPr="0015089E">
        <w:rPr>
          <w:rFonts w:ascii="Calibri" w:hAnsi="Calibri" w:cs="Calibri"/>
          <w:sz w:val="22"/>
          <w:szCs w:val="22"/>
        </w:rPr>
        <w:t>la adquisición, arrendamiento o adaptación de vehículos destinados a personas con discapacidad física y/u orgánica igual o superior al 33% que tengan reconocido el grado de movilidad reducida.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b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b/>
          <w:sz w:val="22"/>
          <w:szCs w:val="22"/>
        </w:rPr>
      </w:pPr>
      <w:r w:rsidRPr="0015089E">
        <w:rPr>
          <w:rFonts w:ascii="Calibri" w:hAnsi="Calibri" w:cs="Calibri"/>
          <w:b/>
          <w:sz w:val="22"/>
          <w:szCs w:val="22"/>
        </w:rPr>
        <w:t>Datos de la Asociación solicitante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407"/>
        <w:gridCol w:w="570"/>
        <w:gridCol w:w="1613"/>
      </w:tblGrid>
      <w:tr w:rsidR="007B670A" w:rsidRPr="0015089E" w:rsidTr="00106607">
        <w:tc>
          <w:tcPr>
            <w:tcW w:w="2161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 xml:space="preserve">Denominación </w:t>
            </w:r>
          </w:p>
        </w:tc>
        <w:tc>
          <w:tcPr>
            <w:tcW w:w="4427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CIF</w:t>
            </w:r>
          </w:p>
        </w:tc>
        <w:tc>
          <w:tcPr>
            <w:tcW w:w="162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2161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b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b/>
          <w:sz w:val="22"/>
          <w:szCs w:val="22"/>
        </w:rPr>
      </w:pPr>
      <w:r w:rsidRPr="0015089E">
        <w:rPr>
          <w:rFonts w:ascii="Calibri" w:hAnsi="Calibri" w:cs="Calibri"/>
          <w:b/>
          <w:sz w:val="22"/>
          <w:szCs w:val="22"/>
        </w:rPr>
        <w:t>Datos del representante legal de la Asociación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407"/>
        <w:gridCol w:w="570"/>
        <w:gridCol w:w="1613"/>
      </w:tblGrid>
      <w:tr w:rsidR="007B670A" w:rsidRPr="0015089E" w:rsidTr="00106607">
        <w:tc>
          <w:tcPr>
            <w:tcW w:w="2161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Nombre y apellidos</w:t>
            </w:r>
          </w:p>
        </w:tc>
        <w:tc>
          <w:tcPr>
            <w:tcW w:w="4427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NIF</w:t>
            </w:r>
          </w:p>
        </w:tc>
        <w:tc>
          <w:tcPr>
            <w:tcW w:w="162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2161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670A" w:rsidRPr="0015089E" w:rsidRDefault="007B670A" w:rsidP="007B670A">
      <w:pPr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jc w:val="both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Los datos de carácter personal contenidos en esta solicitud van a formar parte de un fichero o tratamiento con la exclusiva finalidad de gestionar el procedimiento administrativo. Cada interesado podrá ejercitar los derechos de acceso, rectificación y cancelación de sus datos de carácter personal ante el responsable del fichero o tratamiento de acuerdo con la regulación establecida en la Ley Orgánica 3/2018, de 5 de diciembre de Protección de Datos Personales y Garantías de los Derechos Digitales.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b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 xml:space="preserve">Según el artículo 28,2 de la Ley 39/2015, de 1 de octubre, del Procedimiento Administrativo Común de las Administraciones Públicas, los interesados tienen derecho a no aportar documentos que ya se encuentren en poder de la Administración actuante o hayan sido elaborados por cualquier otra Administración. La Administración actuante podrá consultar o recabar dichos documentos salvo que el interesado se opusiera a ello. 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089E">
        <w:rPr>
          <w:rFonts w:ascii="Calibri" w:hAnsi="Calibri" w:cs="Calibri"/>
          <w:b/>
          <w:color w:val="000000"/>
          <w:sz w:val="22"/>
          <w:szCs w:val="22"/>
        </w:rPr>
        <w:t>Marque la casilla que corresponda;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lastRenderedPageBreak/>
        <w:t xml:space="preserve">□ </w:t>
      </w:r>
      <w:r w:rsidRPr="0015089E">
        <w:rPr>
          <w:rFonts w:ascii="Calibri" w:hAnsi="Calibri" w:cs="Calibri"/>
          <w:b/>
          <w:color w:val="000000"/>
          <w:sz w:val="22"/>
          <w:szCs w:val="22"/>
        </w:rPr>
        <w:t>No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Autorizo al órgano administrativo para que se consulten de los datos de </w:t>
      </w:r>
      <w:r w:rsidRPr="0015089E">
        <w:rPr>
          <w:rFonts w:ascii="Calibri" w:hAnsi="Calibri" w:cs="Calibri"/>
          <w:i/>
          <w:iCs/>
          <w:color w:val="000000"/>
          <w:sz w:val="22"/>
          <w:szCs w:val="22"/>
        </w:rPr>
        <w:t xml:space="preserve">Identidad 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15089E">
        <w:rPr>
          <w:rFonts w:ascii="Calibri" w:hAnsi="Calibri" w:cs="Calibri"/>
          <w:b/>
          <w:color w:val="000000"/>
          <w:sz w:val="22"/>
          <w:szCs w:val="22"/>
        </w:rPr>
        <w:t>Si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Autorizo al órgano administrativo para que se consulten de los datos de </w:t>
      </w:r>
      <w:r w:rsidRPr="0015089E">
        <w:rPr>
          <w:rFonts w:ascii="Calibri" w:hAnsi="Calibri" w:cs="Calibri"/>
          <w:i/>
          <w:iCs/>
          <w:color w:val="000000"/>
          <w:sz w:val="22"/>
          <w:szCs w:val="22"/>
        </w:rPr>
        <w:t xml:space="preserve">Identidad 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15089E">
        <w:rPr>
          <w:rFonts w:ascii="Calibri" w:hAnsi="Calibri" w:cs="Calibri"/>
          <w:b/>
          <w:color w:val="000000"/>
          <w:sz w:val="22"/>
          <w:szCs w:val="22"/>
        </w:rPr>
        <w:t>No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Autorizo al órgano administrativo para que se consulten los datos acreditativos de estar al corriente de obligaciones tributarias con la AEAT y de la CARM para solicitud de ayudas y subvenciones.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15089E">
        <w:rPr>
          <w:rFonts w:ascii="Calibri" w:hAnsi="Calibri" w:cs="Calibri"/>
          <w:b/>
          <w:color w:val="000000"/>
          <w:sz w:val="22"/>
          <w:szCs w:val="22"/>
        </w:rPr>
        <w:t>Si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Autorizo al órgano administrativo para que se consulten los datos acreditativos de estar al corriente de obligaciones tributarias con la AEAT y de la CARM para solicitud de ayudas y subvenciones.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15089E">
        <w:rPr>
          <w:rFonts w:ascii="Calibri" w:hAnsi="Calibri" w:cs="Calibri"/>
          <w:b/>
          <w:color w:val="000000"/>
          <w:sz w:val="22"/>
          <w:szCs w:val="22"/>
        </w:rPr>
        <w:t>No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Autorizo al órgano administrativo para que se consulten los datos de acreditativos de estar al corriente de pagos con la Seguridad Social.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5089E">
        <w:rPr>
          <w:rFonts w:ascii="Calibri" w:hAnsi="Calibri" w:cs="Calibri"/>
          <w:color w:val="000000"/>
          <w:sz w:val="22"/>
          <w:szCs w:val="22"/>
        </w:rPr>
        <w:t xml:space="preserve">□ </w:t>
      </w:r>
      <w:r w:rsidRPr="0015089E">
        <w:rPr>
          <w:rFonts w:ascii="Calibri" w:hAnsi="Calibri" w:cs="Calibri"/>
          <w:b/>
          <w:color w:val="000000"/>
          <w:sz w:val="22"/>
          <w:szCs w:val="22"/>
        </w:rPr>
        <w:t>Si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Autorizo al órgano administrativo para que se consulten los datos de acreditativos de estar al corriente de pagos con la Seguridad Social.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b/>
          <w:color w:val="333333"/>
          <w:sz w:val="22"/>
          <w:szCs w:val="22"/>
        </w:rPr>
      </w:pPr>
      <w:r w:rsidRPr="0015089E">
        <w:rPr>
          <w:rFonts w:ascii="Calibri" w:hAnsi="Calibri" w:cs="Calibri"/>
          <w:b/>
          <w:bCs/>
          <w:sz w:val="22"/>
          <w:szCs w:val="22"/>
        </w:rPr>
        <w:t>En el caso de haber NO autorizar al órgano administrativo a consultar alguno de los datos anteriores,</w:t>
      </w:r>
      <w:r w:rsidRPr="0015089E">
        <w:rPr>
          <w:rFonts w:ascii="Calibri" w:hAnsi="Calibri" w:cs="Calibri"/>
          <w:b/>
          <w:color w:val="000000"/>
          <w:sz w:val="22"/>
          <w:szCs w:val="22"/>
        </w:rPr>
        <w:t xml:space="preserve"> la asociación </w:t>
      </w:r>
      <w:r w:rsidRPr="0015089E">
        <w:rPr>
          <w:rFonts w:ascii="Calibri" w:hAnsi="Calibri" w:cs="Calibri"/>
          <w:b/>
          <w:color w:val="333333"/>
          <w:sz w:val="22"/>
          <w:szCs w:val="22"/>
        </w:rPr>
        <w:t>queda obligada a aportar los datos/documentos relativos al procedimiento junto a esta solicitud.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b/>
          <w:color w:val="333333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b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D</w:t>
      </w:r>
      <w:r w:rsidRPr="0015089E">
        <w:rPr>
          <w:rFonts w:ascii="Calibri" w:hAnsi="Calibri" w:cs="Calibri"/>
          <w:b/>
          <w:sz w:val="22"/>
          <w:szCs w:val="22"/>
        </w:rPr>
        <w:t>ocumentación que se aporta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3"/>
        <w:gridCol w:w="431"/>
      </w:tblGrid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Documento que acredite la representación.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 xml:space="preserve">Declaración a los efectos del artículo 13 de la Ley 38/2003, de 17 de noviembre, General de Subvenciones </w:t>
            </w:r>
            <w:r w:rsidRPr="0015089E">
              <w:rPr>
                <w:rFonts w:ascii="Calibri" w:hAnsi="Calibri" w:cs="Calibri"/>
                <w:b/>
                <w:sz w:val="22"/>
                <w:szCs w:val="22"/>
              </w:rPr>
              <w:t>(Anexo II).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Certificación acreditativa de estar al corriente en el cumplimiento de las obligaciones tributarias con la AEAT, en el ámbito subvencional.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Certificación acreditativa de estar al corriente en el cumplimiento de las obligaciones tributarias con la CARM, en el ámbito subvencional.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Certificación acreditativa de estar al corriente en el cumplimiento de las obligaciones con la Seguridad Social.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rPr>
          <w:trHeight w:val="70"/>
        </w:trPr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Estatutos de la Asociación, debidamente inscritos en el Registro de Asociaciones de la Región de Murcia.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bCs/>
                <w:sz w:val="22"/>
                <w:szCs w:val="22"/>
              </w:rPr>
              <w:t>Certificación</w:t>
            </w:r>
            <w:r w:rsidRPr="0015089E">
              <w:rPr>
                <w:rFonts w:ascii="Calibri" w:hAnsi="Calibri" w:cs="Calibri"/>
                <w:sz w:val="22"/>
                <w:szCs w:val="22"/>
              </w:rPr>
              <w:t xml:space="preserve"> del secretario/a de la Asociación </w:t>
            </w:r>
            <w:r w:rsidRPr="0015089E">
              <w:rPr>
                <w:rFonts w:ascii="Calibri" w:hAnsi="Calibri" w:cs="Calibri"/>
                <w:bCs/>
                <w:sz w:val="22"/>
                <w:szCs w:val="22"/>
              </w:rPr>
              <w:t>del número de personas asociadas que cumplan los requisitos del artículo 4 de esta Orden</w:t>
            </w:r>
            <w:r w:rsidRPr="001508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150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(Anexo III).</w:t>
            </w:r>
          </w:p>
          <w:p w:rsidR="007B670A" w:rsidRPr="0015089E" w:rsidRDefault="007B670A" w:rsidP="00106607">
            <w:pPr>
              <w:tabs>
                <w:tab w:val="left" w:pos="3458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5089E">
              <w:rPr>
                <w:rFonts w:ascii="Calibri" w:hAnsi="Calibri" w:cs="Calibri"/>
                <w:bCs/>
                <w:sz w:val="22"/>
                <w:szCs w:val="22"/>
              </w:rPr>
              <w:t>Certificación</w:t>
            </w:r>
            <w:r w:rsidRPr="0015089E">
              <w:rPr>
                <w:rFonts w:ascii="Calibri" w:hAnsi="Calibri" w:cs="Calibri"/>
                <w:sz w:val="22"/>
                <w:szCs w:val="22"/>
              </w:rPr>
              <w:t xml:space="preserve"> del secretario/a de la Asociación </w:t>
            </w:r>
            <w:r w:rsidRPr="0015089E">
              <w:rPr>
                <w:rFonts w:ascii="Calibri" w:hAnsi="Calibri" w:cs="Calibri"/>
                <w:bCs/>
                <w:sz w:val="22"/>
                <w:szCs w:val="22"/>
              </w:rPr>
              <w:t>del número de preparadores laborales o profesionales vinculado a programas de inserción/ integración laboral, formación y autonomía personal que realicen con los correspondiente usuarios trayectos con destino a tales programas</w:t>
            </w:r>
            <w:r w:rsidRPr="001508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(Anexo IV</w:t>
            </w:r>
            <w:r w:rsidRPr="0015089E">
              <w:rPr>
                <w:rFonts w:ascii="Calibri" w:hAnsi="Calibri" w:cs="Calibri"/>
                <w:bCs/>
                <w:sz w:val="22"/>
                <w:szCs w:val="22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spacing w:line="240" w:lineRule="atLeas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Declaración responsable a los efectos del artículo 14.1.d) </w:t>
            </w:r>
            <w:r w:rsidRPr="0015089E">
              <w:rPr>
                <w:rFonts w:ascii="Calibri" w:hAnsi="Calibri" w:cs="Calibri"/>
                <w:sz w:val="22"/>
                <w:szCs w:val="22"/>
              </w:rPr>
              <w:t>de la Ley 38/2003, de 17 de noviembre, General de Subvenciones</w:t>
            </w: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>, sobre concurrencia de ayudas</w:t>
            </w:r>
            <w:r w:rsidRPr="001508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(Anexo V</w:t>
            </w: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Declaración de autenticidad de la documentación presentada </w:t>
            </w:r>
            <w:r w:rsidRPr="001508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(Anexo VI</w:t>
            </w: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8208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sz w:val="22"/>
                <w:szCs w:val="22"/>
              </w:rPr>
              <w:t>Documento bancario acreditativo de los 24 dígitos correspondientes al código internacional de cuenta cliente (IBAN) de la Asociación solicitante.</w:t>
            </w:r>
          </w:p>
        </w:tc>
        <w:tc>
          <w:tcPr>
            <w:tcW w:w="436" w:type="dxa"/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Se asume por parte de la Asociación el compromiso del cumplimento del apartado VI del CÓDIGO DE CONDUCTA EN MATERIA DE SUBVENCIONES Y AYUDAS PÚBLICAS DE LA REGIÓN DE MURCIA, aprobado por Acuerdo del Consejo de Gobierno de fecha 29 de  diciembre de 2021(B.O.R.M. núm;23/2022 de 29 de enero).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Y para que conste firmo la presente declaración electrónicamente.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 xml:space="preserve">ILMA. DIRECTORA GENERAL DE MOVILIDAD Y TRANSPORTES 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7B670A" w:rsidRPr="0015089E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84">
          <w:rPr>
            <w:noProof/>
          </w:rPr>
          <w:t>3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145F1"/>
    <w:rsid w:val="00047D79"/>
    <w:rsid w:val="000A6CBE"/>
    <w:rsid w:val="000A7F9C"/>
    <w:rsid w:val="000B4103"/>
    <w:rsid w:val="00116088"/>
    <w:rsid w:val="0013104E"/>
    <w:rsid w:val="001353E8"/>
    <w:rsid w:val="00176E02"/>
    <w:rsid w:val="0018377E"/>
    <w:rsid w:val="0019746C"/>
    <w:rsid w:val="001F6198"/>
    <w:rsid w:val="0020548E"/>
    <w:rsid w:val="0021653B"/>
    <w:rsid w:val="00235B81"/>
    <w:rsid w:val="00244494"/>
    <w:rsid w:val="00276ADA"/>
    <w:rsid w:val="002C71E3"/>
    <w:rsid w:val="00302E2D"/>
    <w:rsid w:val="0033118A"/>
    <w:rsid w:val="00381FA4"/>
    <w:rsid w:val="003A12DD"/>
    <w:rsid w:val="003B0832"/>
    <w:rsid w:val="003C26F0"/>
    <w:rsid w:val="003C37A4"/>
    <w:rsid w:val="003D0F07"/>
    <w:rsid w:val="003D16D0"/>
    <w:rsid w:val="00415A52"/>
    <w:rsid w:val="004827DC"/>
    <w:rsid w:val="004C3B80"/>
    <w:rsid w:val="004E066F"/>
    <w:rsid w:val="004E6E64"/>
    <w:rsid w:val="004E7DEE"/>
    <w:rsid w:val="005229A0"/>
    <w:rsid w:val="005271AF"/>
    <w:rsid w:val="00545B5F"/>
    <w:rsid w:val="00546BB5"/>
    <w:rsid w:val="0059437A"/>
    <w:rsid w:val="005A154B"/>
    <w:rsid w:val="005C6490"/>
    <w:rsid w:val="005F2C71"/>
    <w:rsid w:val="00634932"/>
    <w:rsid w:val="00681F44"/>
    <w:rsid w:val="006E3224"/>
    <w:rsid w:val="006F3D20"/>
    <w:rsid w:val="00713278"/>
    <w:rsid w:val="007302CE"/>
    <w:rsid w:val="00732025"/>
    <w:rsid w:val="00752411"/>
    <w:rsid w:val="007B670A"/>
    <w:rsid w:val="007D4622"/>
    <w:rsid w:val="00805E6D"/>
    <w:rsid w:val="008B55BB"/>
    <w:rsid w:val="008E3810"/>
    <w:rsid w:val="009F7E82"/>
    <w:rsid w:val="00A01ACF"/>
    <w:rsid w:val="00A441B7"/>
    <w:rsid w:val="00BA01F9"/>
    <w:rsid w:val="00BB2A49"/>
    <w:rsid w:val="00BC69D8"/>
    <w:rsid w:val="00BD6537"/>
    <w:rsid w:val="00C44004"/>
    <w:rsid w:val="00D0196C"/>
    <w:rsid w:val="00D250B1"/>
    <w:rsid w:val="00D6128A"/>
    <w:rsid w:val="00DA113D"/>
    <w:rsid w:val="00DA6E0B"/>
    <w:rsid w:val="00DF4379"/>
    <w:rsid w:val="00E27206"/>
    <w:rsid w:val="00E61421"/>
    <w:rsid w:val="00E74384"/>
    <w:rsid w:val="00E823BE"/>
    <w:rsid w:val="00E95D55"/>
    <w:rsid w:val="00EB5634"/>
    <w:rsid w:val="00ED389A"/>
    <w:rsid w:val="00F217D2"/>
    <w:rsid w:val="00F57B54"/>
    <w:rsid w:val="00F64701"/>
    <w:rsid w:val="00F665D7"/>
    <w:rsid w:val="00F86DBA"/>
    <w:rsid w:val="00FA79A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7B670A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7B67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c9c8636-0486-4c9b-b75c-7b805ddaaf65"/>
    <ds:schemaRef ds:uri="bab14156-fcf3-44e2-9c4b-c33f1f92d4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2024-04-22T14:20:00Z</dcterms:created>
  <dcterms:modified xsi:type="dcterms:W3CDTF">2024-04-22T14:22:00Z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